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721" w:rsidRDefault="00114721" w:rsidP="00114721">
      <w:pPr>
        <w:autoSpaceDE w:val="0"/>
        <w:autoSpaceDN w:val="0"/>
        <w:adjustRightInd w:val="0"/>
        <w:spacing w:line="240" w:lineRule="auto"/>
        <w:rPr>
          <w:rFonts w:eastAsia="DFKai-SB" w:cs="Arial"/>
          <w:color w:val="000000"/>
          <w:sz w:val="24"/>
          <w:szCs w:val="24"/>
        </w:rPr>
      </w:pPr>
      <w:r>
        <w:rPr>
          <w:rFonts w:eastAsia="DFKai-SB" w:cs="Arial"/>
          <w:b/>
          <w:color w:val="000000"/>
          <w:sz w:val="24"/>
          <w:szCs w:val="24"/>
        </w:rPr>
        <w:t>CLAIMS BY BINDING ARBITRATION</w:t>
      </w:r>
      <w:permStart w:id="0" w:edGrp="everyone"/>
      <w:permEnd w:id="0"/>
    </w:p>
    <w:p w:rsidR="00114721" w:rsidRDefault="00114721" w:rsidP="00114721">
      <w:pPr>
        <w:autoSpaceDE w:val="0"/>
        <w:autoSpaceDN w:val="0"/>
        <w:adjustRightInd w:val="0"/>
        <w:spacing w:line="240" w:lineRule="auto"/>
        <w:rPr>
          <w:rFonts w:eastAsia="DFKai-SB" w:cs="Arial"/>
          <w:b/>
          <w:caps/>
          <w:color w:val="000000"/>
          <w:sz w:val="24"/>
          <w:szCs w:val="24"/>
        </w:rPr>
      </w:pPr>
      <w:r>
        <w:rPr>
          <w:rFonts w:eastAsia="DFKai-SB" w:cs="Arial"/>
          <w:b/>
          <w:caps/>
          <w:color w:val="000000"/>
          <w:sz w:val="24"/>
          <w:szCs w:val="24"/>
        </w:rPr>
        <w:t>Please read this carefully. It affects your rights.</w:t>
      </w:r>
    </w:p>
    <w:p w:rsidR="00114721" w:rsidRDefault="00114721" w:rsidP="00114721">
      <w:pPr>
        <w:autoSpaceDE w:val="0"/>
        <w:autoSpaceDN w:val="0"/>
        <w:adjustRightInd w:val="0"/>
        <w:spacing w:line="240" w:lineRule="auto"/>
        <w:rPr>
          <w:rFonts w:eastAsia="DFKai-SB" w:cs="Arial"/>
          <w:caps/>
          <w:color w:val="000000"/>
          <w:sz w:val="24"/>
          <w:szCs w:val="24"/>
        </w:rPr>
      </w:pPr>
      <w:r>
        <w:rPr>
          <w:rFonts w:eastAsia="DFKai-SB" w:cs="Arial"/>
          <w:caps/>
          <w:color w:val="000000"/>
          <w:sz w:val="24"/>
          <w:szCs w:val="24"/>
        </w:rPr>
        <w:t xml:space="preserve">Summary: </w:t>
      </w:r>
    </w:p>
    <w:p w:rsidR="00114721" w:rsidRDefault="00114721" w:rsidP="00114721">
      <w:pPr>
        <w:autoSpaceDE w:val="0"/>
        <w:autoSpaceDN w:val="0"/>
        <w:adjustRightInd w:val="0"/>
        <w:spacing w:line="240" w:lineRule="auto"/>
        <w:rPr>
          <w:rFonts w:eastAsia="DFKai-SB" w:cs="Arial"/>
          <w:b/>
          <w:caps/>
          <w:color w:val="000000"/>
          <w:sz w:val="24"/>
          <w:szCs w:val="24"/>
        </w:rPr>
      </w:pPr>
      <w:r>
        <w:rPr>
          <w:rFonts w:eastAsia="DFKai-SB" w:cs="Arial"/>
          <w:b/>
          <w:caps/>
          <w:color w:val="000000"/>
          <w:sz w:val="24"/>
          <w:szCs w:val="24"/>
        </w:rPr>
        <w:t xml:space="preserve">Most customer concerns can be resolved quickly and to the customer's satisfaction by calling Experian’s customer service department at </w:t>
      </w:r>
      <w:r>
        <w:rPr>
          <w:b/>
          <w:sz w:val="24"/>
          <w:szCs w:val="24"/>
        </w:rPr>
        <w:t>877-901-6909 REGARDING THE SERVICE, SERVICE WEBSITE OR CONTENT</w:t>
      </w:r>
      <w:r>
        <w:rPr>
          <w:rFonts w:eastAsia="DFKai-SB" w:cs="Arial"/>
          <w:b/>
          <w:caps/>
          <w:color w:val="000000"/>
          <w:sz w:val="24"/>
          <w:szCs w:val="24"/>
        </w:rPr>
        <w:t xml:space="preserve">.  In the unlikely event that Experian's customer service department is unable to resolve a complaint you may have to your satisfaction (or if Experian has not been able to resolve a dispute it has with you after attempting to do so informally), we each agree to resolve those disputes through binding arbitration or small claims court instead of in courts of general jurisdiction to the fullest extent permitted by law.  we also agree that Any controversy concerning whether a dispute is arbitrable shall be determined by the arbitrAtor, not a court.  Arbitration is more informal than a lawsuit in court.  Arbitration uses a neutral arbitrator instead of a judge or jury, allows for more limited discovery than in court, and is subject to very limited review by courts.  Arbitrators can award the same damages and relief that a court can award.  Any arbitration under this Agreement will take place on an individual basis; class arbitrations and class actions are not permitted.  Experian will pay all costs of arbitration, no matter who wins, so long as your claim is not frivolous.  However, in arbitration, both you and Experian will be entitled to recover attorneys’ fees from the other party to the same extent as you would be in court.  </w:t>
      </w:r>
    </w:p>
    <w:p w:rsidR="00114721" w:rsidRDefault="00114721" w:rsidP="00114721">
      <w:pPr>
        <w:autoSpaceDE w:val="0"/>
        <w:autoSpaceDN w:val="0"/>
        <w:adjustRightInd w:val="0"/>
        <w:spacing w:line="240" w:lineRule="auto"/>
        <w:rPr>
          <w:rFonts w:eastAsia="DFKai-SB" w:cs="Arial"/>
          <w:b/>
          <w:color w:val="000000"/>
          <w:sz w:val="24"/>
          <w:szCs w:val="24"/>
          <w:u w:val="single"/>
        </w:rPr>
      </w:pPr>
      <w:r>
        <w:rPr>
          <w:rFonts w:eastAsia="DFKai-SB" w:cs="Arial"/>
          <w:b/>
          <w:color w:val="000000"/>
          <w:sz w:val="24"/>
          <w:szCs w:val="24"/>
          <w:u w:val="single"/>
        </w:rPr>
        <w:t>Arbitration Agreement:</w:t>
      </w:r>
    </w:p>
    <w:p w:rsidR="00114721" w:rsidRDefault="00114721" w:rsidP="00114721">
      <w:pPr>
        <w:autoSpaceDE w:val="0"/>
        <w:autoSpaceDN w:val="0"/>
        <w:adjustRightInd w:val="0"/>
        <w:spacing w:line="240" w:lineRule="auto"/>
        <w:rPr>
          <w:rFonts w:eastAsia="DFKai-SB" w:cs="Arial"/>
          <w:color w:val="000000"/>
          <w:sz w:val="24"/>
          <w:szCs w:val="24"/>
        </w:rPr>
      </w:pPr>
      <w:r>
        <w:rPr>
          <w:rFonts w:eastAsia="DFKai-SB" w:cs="Arial"/>
          <w:color w:val="000000"/>
          <w:sz w:val="24"/>
          <w:szCs w:val="24"/>
        </w:rPr>
        <w:t>(a) Experian and you agree to arbitrate all disputes and claims between us, except any disputes or claims which under governing law are not subject to arbitration. This agreement to arbitrate is intended to be broadly interpreted and to make all disputes and claims between us subject to arbitration to the fullest extent permitted by law. It includes, but is not limited to:</w:t>
      </w:r>
    </w:p>
    <w:p w:rsidR="00114721" w:rsidRDefault="00114721" w:rsidP="00114721">
      <w:pPr>
        <w:pStyle w:val="BlockText"/>
        <w:ind w:left="990"/>
      </w:pPr>
      <w:r>
        <w:t xml:space="preserve">claims arising out of or relating to any aspect of the relationship between us, whether based in contract, tort, statute (including, without limitation, the Credit Repair Organizations Act) fraud, misrepresentation or any other legal theory; claims that arose before this or any prior Agreement (including, but not limited to, claims relating to advertising); claims that are currently the subject of purported class action litigation in which you are not a member of a certified class; and claims that may arise after the termination of this Agreement. </w:t>
      </w:r>
    </w:p>
    <w:p w:rsidR="00114721" w:rsidRDefault="00114721" w:rsidP="00114721">
      <w:pPr>
        <w:autoSpaceDE w:val="0"/>
        <w:autoSpaceDN w:val="0"/>
        <w:adjustRightInd w:val="0"/>
        <w:spacing w:line="240" w:lineRule="auto"/>
        <w:rPr>
          <w:rFonts w:eastAsia="DFKai-SB" w:cs="Arial"/>
          <w:color w:val="000000"/>
          <w:sz w:val="24"/>
          <w:szCs w:val="24"/>
        </w:rPr>
      </w:pPr>
      <w:r>
        <w:rPr>
          <w:rFonts w:eastAsia="DFKai-SB" w:cs="Arial"/>
          <w:color w:val="000000"/>
          <w:sz w:val="24"/>
          <w:szCs w:val="24"/>
        </w:rPr>
        <w:t xml:space="preserve">We also agree that any controversy concerning whether a dispute or claim is arbitrable shall be determined by the arbitrator, not a court, including the scope, applicability, validity, enforceability, interpretation, or formation of this arbitration provision as well as the </w:t>
      </w:r>
      <w:r>
        <w:rPr>
          <w:rFonts w:eastAsia="DFKai-SB" w:cs="Arial"/>
          <w:color w:val="000000"/>
          <w:sz w:val="24"/>
          <w:szCs w:val="24"/>
        </w:rPr>
        <w:lastRenderedPageBreak/>
        <w:t xml:space="preserve">Agreement’s other terms and conditions, and any claim that all or any part of this arbitration provision or Agreement is void or voidable.  </w:t>
      </w:r>
    </w:p>
    <w:p w:rsidR="00114721" w:rsidRDefault="00114721" w:rsidP="00114721">
      <w:pPr>
        <w:autoSpaceDE w:val="0"/>
        <w:autoSpaceDN w:val="0"/>
        <w:adjustRightInd w:val="0"/>
        <w:spacing w:line="240" w:lineRule="auto"/>
        <w:rPr>
          <w:rFonts w:eastAsia="DFKai-SB" w:cs="Arial"/>
          <w:color w:val="000000"/>
          <w:sz w:val="24"/>
          <w:szCs w:val="24"/>
        </w:rPr>
      </w:pPr>
      <w:r>
        <w:rPr>
          <w:rFonts w:eastAsia="DFKai-SB" w:cs="Arial"/>
          <w:color w:val="000000"/>
          <w:sz w:val="24"/>
          <w:szCs w:val="24"/>
        </w:rPr>
        <w:t>For purposes of this arbitration provision, references to "Experian," "you," and "us" shall include our respective parent entities, subsidiaries, affiliates, agents, employees, predecessors in interest, successors and assigns, websites of the foregoing, as well as all authorized or unauthorized users or beneficiaries of services, products or information under this or prior Agreements between us.</w:t>
      </w:r>
    </w:p>
    <w:p w:rsidR="00114721" w:rsidRDefault="00114721" w:rsidP="00114721">
      <w:pPr>
        <w:autoSpaceDE w:val="0"/>
        <w:autoSpaceDN w:val="0"/>
        <w:adjustRightInd w:val="0"/>
        <w:spacing w:line="240" w:lineRule="auto"/>
        <w:rPr>
          <w:rFonts w:eastAsia="DFKai-SB" w:cs="Arial"/>
          <w:color w:val="000000"/>
          <w:sz w:val="24"/>
          <w:szCs w:val="24"/>
        </w:rPr>
      </w:pPr>
      <w:r>
        <w:rPr>
          <w:rFonts w:eastAsia="DFKai-SB" w:cs="Arial"/>
          <w:color w:val="000000"/>
          <w:sz w:val="24"/>
          <w:szCs w:val="24"/>
        </w:rPr>
        <w:t>Notwithstanding the foregoing, either party may bring an individual action in small claims court. You agree that, by entering into this Agreement, you and Experian are each waiving the right to a trial by jury and the right to participate in a class action.  This Agreement evidences a transaction in interstate commerce, and thus the Federal Arbitration Act governs the interpretation and enforcement of this arbitration provision.  This arbitration provision shall survive termination of this Agreement.</w:t>
      </w:r>
    </w:p>
    <w:p w:rsidR="00114721" w:rsidRDefault="00114721" w:rsidP="00114721">
      <w:pPr>
        <w:spacing w:after="0" w:line="240" w:lineRule="auto"/>
        <w:rPr>
          <w:rFonts w:eastAsia="DFKai-SB" w:cs="Arial"/>
          <w:color w:val="000000"/>
          <w:sz w:val="24"/>
          <w:szCs w:val="24"/>
        </w:rPr>
      </w:pPr>
      <w:r>
        <w:rPr>
          <w:rFonts w:eastAsia="DFKai-SB" w:cs="Arial"/>
          <w:color w:val="000000"/>
          <w:sz w:val="24"/>
          <w:szCs w:val="24"/>
        </w:rPr>
        <w:t xml:space="preserve">(b) A party who intends to seek arbitration must first send to the other, by certified mail, a written Notice of Dispute ("Notice'').  The Notice to Experian should be addressed to: General Counsel, Experian, </w:t>
      </w:r>
      <w:r>
        <w:rPr>
          <w:sz w:val="24"/>
          <w:szCs w:val="24"/>
        </w:rPr>
        <w:t>475 Anton Boulevard, Costa Mesa, CA  92626</w:t>
      </w:r>
      <w:r>
        <w:rPr>
          <w:rFonts w:eastAsia="DFKai-SB" w:cs="Arial"/>
          <w:color w:val="000000"/>
          <w:sz w:val="24"/>
          <w:szCs w:val="24"/>
        </w:rPr>
        <w:t xml:space="preserve"> ("Notice Address''). The Notice must (a) describe the nature and basis of the claim or dispute; and (b) set forth the specific relief sought ("Demand'').  If Experian and you do not reach an agreement to resolve the claim within 30 days after the Notice is received, you or Experian may commence an arbitration proceeding. During the arbitration, the amount of any settlement offer made by Experian or you shall not be disclosed to the arbitrator until after the arbitrator determines the amount, if any, to which you or Experian is entitled.</w:t>
      </w:r>
    </w:p>
    <w:p w:rsidR="00114721" w:rsidRDefault="00114721" w:rsidP="00114721">
      <w:pPr>
        <w:spacing w:after="0" w:line="240" w:lineRule="auto"/>
        <w:rPr>
          <w:sz w:val="24"/>
          <w:szCs w:val="24"/>
        </w:rPr>
      </w:pPr>
    </w:p>
    <w:p w:rsidR="00114721" w:rsidRDefault="00114721" w:rsidP="00114721">
      <w:pPr>
        <w:spacing w:after="0" w:line="240" w:lineRule="auto"/>
        <w:rPr>
          <w:rFonts w:eastAsia="DFKai-SB" w:cs="Arial"/>
          <w:color w:val="000000"/>
          <w:sz w:val="24"/>
          <w:szCs w:val="24"/>
        </w:rPr>
      </w:pPr>
      <w:r>
        <w:rPr>
          <w:rFonts w:eastAsia="DFKai-SB" w:cs="Arial"/>
          <w:color w:val="000000"/>
          <w:sz w:val="24"/>
          <w:szCs w:val="24"/>
        </w:rPr>
        <w:t>You may download or copy a form Notice and a form to initiate arbitration from here:  www.experian.com/arbitration.</w:t>
      </w:r>
    </w:p>
    <w:p w:rsidR="00114721" w:rsidRDefault="00114721" w:rsidP="00114721">
      <w:pPr>
        <w:spacing w:after="0" w:line="240" w:lineRule="auto"/>
        <w:rPr>
          <w:rFonts w:eastAsia="DFKai-SB" w:cs="Arial"/>
          <w:color w:val="000000"/>
          <w:sz w:val="24"/>
          <w:szCs w:val="24"/>
        </w:rPr>
      </w:pPr>
    </w:p>
    <w:p w:rsidR="00114721" w:rsidRDefault="00114721" w:rsidP="00114721">
      <w:pPr>
        <w:spacing w:after="0" w:line="240" w:lineRule="auto"/>
        <w:rPr>
          <w:rFonts w:eastAsia="DFKai-SB" w:cs="Arial"/>
          <w:color w:val="000000"/>
          <w:sz w:val="24"/>
          <w:szCs w:val="24"/>
        </w:rPr>
      </w:pPr>
      <w:r>
        <w:rPr>
          <w:rFonts w:eastAsia="DFKai-SB" w:cs="Arial"/>
          <w:color w:val="000000"/>
          <w:sz w:val="24"/>
          <w:szCs w:val="24"/>
        </w:rPr>
        <w:t xml:space="preserve">(c) After Experian receives notice at the Notice Address that you have commenced arbitration, it will promptly reimburse you for your payment of the filing fee. (The filing fee currently is $125 for claims under $10,000, but is subject to change by the arbitration provider. If you are unable to pay this fee, Experian will pay it directly upon receiving a written request at the Notice Address.)  The arbitration will be governed by the Commercial Dispute Resolution Procedures and the Supplementary Procedures for Consumer Related Disputes (collectively, "AAA Rules") of the American Arbitration Association ("AAA"), as modified by this Agreement, and will be administered by the AAA.  The AAA Rules are available online at www.adr.org, by calling the AAA at 1-800-778-7879, or by writing to the Notice Address.  (You may obtain information that is designed for non-lawyers, about the arbitration process at www.experian.com/arbitration).  The arbitrator shall be bound by the terms of this Agreement. Unless Experian and you agree otherwise, any arbitration hearings will take place in the county (or parish) of your billing address. If your claim is for $10,000 or less, we agree that you may choose whether the arbitration will be conducted solely on the basis of documents submitted to the arbitrator, through a telephonic hearing, or by an in-person hearing as established by the AAA Rules.  If your claim exceeds $10,000, the right to a hearing will be determined by the AAA </w:t>
      </w:r>
      <w:r>
        <w:rPr>
          <w:rFonts w:eastAsia="DFKai-SB" w:cs="Arial"/>
          <w:color w:val="000000"/>
          <w:sz w:val="24"/>
          <w:szCs w:val="24"/>
        </w:rPr>
        <w:lastRenderedPageBreak/>
        <w:t xml:space="preserve">Rules.  Except as otherwise provided for herein, Experian will pay all AAA filing, administration and arbitrator fees for any arbitration initiated in accordance with the notice requirements above.  If, however, the arbitrator finds that either the substance of your claim or the relief sought in the Demand is frivolous or brought for an improper purpose (as measured by the standards set forth in Federal Rule of Civil Procedure 11(b), then the payment of all such fees will be governed by the AAA Rules. In such case, you agree to reimburse Experian for all monies previously disbursed by it that are otherwise your obligation to pay under the AAA Rules.  </w:t>
      </w:r>
    </w:p>
    <w:p w:rsidR="00114721" w:rsidRDefault="00114721" w:rsidP="00114721">
      <w:pPr>
        <w:spacing w:after="0" w:line="240" w:lineRule="auto"/>
        <w:rPr>
          <w:rFonts w:eastAsia="DFKai-SB" w:cs="Arial"/>
          <w:color w:val="000000"/>
          <w:sz w:val="24"/>
          <w:szCs w:val="24"/>
        </w:rPr>
      </w:pPr>
    </w:p>
    <w:p w:rsidR="00114721" w:rsidRDefault="00114721" w:rsidP="00114721">
      <w:pPr>
        <w:spacing w:after="0" w:line="240" w:lineRule="auto"/>
        <w:rPr>
          <w:rFonts w:eastAsia="DFKai-SB" w:cs="Arial"/>
          <w:color w:val="000000"/>
          <w:sz w:val="24"/>
          <w:szCs w:val="24"/>
        </w:rPr>
      </w:pPr>
      <w:r>
        <w:rPr>
          <w:rFonts w:eastAsia="DFKai-SB" w:cs="Arial"/>
          <w:color w:val="000000"/>
          <w:sz w:val="24"/>
          <w:szCs w:val="24"/>
        </w:rPr>
        <w:t>(d) The arbitrator may make rulings and resolve disputes as to the payment and reimbursement of fees and expenses at any time during the proceeding or in the final award, pursuant to applicable law and the AAA Rules.</w:t>
      </w:r>
    </w:p>
    <w:p w:rsidR="00114721" w:rsidRDefault="00114721" w:rsidP="00114721">
      <w:pPr>
        <w:spacing w:after="0" w:line="240" w:lineRule="auto"/>
        <w:rPr>
          <w:rFonts w:eastAsia="DFKai-SB" w:cs="Arial"/>
          <w:color w:val="000000"/>
          <w:sz w:val="24"/>
          <w:szCs w:val="24"/>
        </w:rPr>
      </w:pPr>
    </w:p>
    <w:p w:rsidR="00114721" w:rsidRDefault="00114721" w:rsidP="00114721">
      <w:pPr>
        <w:spacing w:after="0" w:line="240" w:lineRule="auto"/>
        <w:rPr>
          <w:rFonts w:eastAsia="DFKai-SB" w:cs="Arial"/>
          <w:color w:val="000000"/>
          <w:sz w:val="24"/>
          <w:szCs w:val="24"/>
        </w:rPr>
      </w:pPr>
      <w:r>
        <w:rPr>
          <w:rFonts w:eastAsia="DFKai-SB" w:cs="Arial"/>
          <w:color w:val="000000"/>
          <w:sz w:val="24"/>
          <w:szCs w:val="24"/>
        </w:rPr>
        <w:t>(e) Discovery and/or the exchange of non-privileged information relevant to the dispute will be governed by the AAA Rules.</w:t>
      </w:r>
    </w:p>
    <w:p w:rsidR="00114721" w:rsidRDefault="00114721" w:rsidP="00114721">
      <w:pPr>
        <w:spacing w:after="0" w:line="240" w:lineRule="auto"/>
        <w:rPr>
          <w:rFonts w:eastAsia="DFKai-SB" w:cs="Arial"/>
          <w:color w:val="000000"/>
          <w:sz w:val="24"/>
          <w:szCs w:val="24"/>
        </w:rPr>
      </w:pPr>
    </w:p>
    <w:p w:rsidR="00114721" w:rsidRDefault="00114721" w:rsidP="00114721">
      <w:pPr>
        <w:spacing w:after="0" w:line="240" w:lineRule="auto"/>
        <w:rPr>
          <w:rFonts w:eastAsia="DFKai-SB" w:cs="Arial"/>
          <w:color w:val="000000"/>
          <w:sz w:val="24"/>
          <w:szCs w:val="24"/>
        </w:rPr>
      </w:pPr>
      <w:r>
        <w:rPr>
          <w:rFonts w:eastAsia="DFKai-SB" w:cs="Arial"/>
          <w:color w:val="000000"/>
          <w:sz w:val="24"/>
          <w:szCs w:val="24"/>
        </w:rPr>
        <w:t>(f) YOU AND EXPERIAN AGREE THAT EACH MAY BRING CLAIMS AGAINST THE OTHER ONLY IN YOUR OR ITS INDIVIDUAL CAPACITY, AND NOT AS A PLAINTIFF OR CLASS MEMBER IN ANY PURPORTED CLASS OR REPRESENTATIVE PROCEEDING. Further, unless both you and Experian agree otherwise, the arbitrator may not consolidate more than one person's claims, and may not otherwise preside over any form of a representative or class proceeding.  The arbitrator may award injunctive relief only in favor of the individual party seeking relief and only to the extent necessary to provide relief warranted by that party's individual claim.  If this specific subparagraph (f) is found to be unenforceable, then the entirety of this arbitration provision shall be null and void.</w:t>
      </w:r>
    </w:p>
    <w:p w:rsidR="00114721" w:rsidRDefault="00114721" w:rsidP="00114721">
      <w:pPr>
        <w:spacing w:after="0" w:line="240" w:lineRule="auto"/>
        <w:rPr>
          <w:rFonts w:eastAsia="DFKai-SB" w:cs="Arial"/>
          <w:color w:val="000000"/>
          <w:sz w:val="24"/>
          <w:szCs w:val="24"/>
        </w:rPr>
      </w:pPr>
    </w:p>
    <w:p w:rsidR="00114721" w:rsidRDefault="00114721" w:rsidP="00114721">
      <w:pPr>
        <w:spacing w:after="0" w:line="240" w:lineRule="auto"/>
        <w:rPr>
          <w:rFonts w:eastAsia="DFKai-SB" w:cs="Arial"/>
          <w:color w:val="000000"/>
          <w:sz w:val="24"/>
          <w:szCs w:val="24"/>
        </w:rPr>
      </w:pPr>
      <w:r>
        <w:rPr>
          <w:rFonts w:eastAsia="DFKai-SB" w:cs="Arial"/>
          <w:color w:val="000000"/>
          <w:sz w:val="24"/>
          <w:szCs w:val="24"/>
        </w:rPr>
        <w:t>(g) Notwithstanding any provision in this Agreement to the contrary, we agree that if Experian makes any change to this arbitration provision (other than a change to the Notice Address) during your participation in any service, you may reject any such change and require Experian to adhere to the language in this provision if a dispute between us arises regarding such service.</w:t>
      </w:r>
    </w:p>
    <w:p w:rsidR="00900C3F" w:rsidRDefault="00900C3F"/>
    <w:sectPr w:rsidR="00900C3F" w:rsidSect="00900C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DFKai-SB">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qL82cFejyV3Gr1W1j6oYiQDb6eY=" w:salt="2HNXlqm7wflijQLW+fby3A=="/>
  <w:defaultTabStop w:val="720"/>
  <w:characterSpacingControl w:val="doNotCompress"/>
  <w:compat/>
  <w:rsids>
    <w:rsidRoot w:val="003644ED"/>
    <w:rsid w:val="00114721"/>
    <w:rsid w:val="002C57D7"/>
    <w:rsid w:val="003359AB"/>
    <w:rsid w:val="003644ED"/>
    <w:rsid w:val="00367482"/>
    <w:rsid w:val="003B59A0"/>
    <w:rsid w:val="006B349A"/>
    <w:rsid w:val="00900C3F"/>
    <w:rsid w:val="00997DF0"/>
    <w:rsid w:val="009C7C04"/>
    <w:rsid w:val="00B11796"/>
    <w:rsid w:val="00C40A82"/>
    <w:rsid w:val="00E0485C"/>
    <w:rsid w:val="00EB54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72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unhideWhenUsed/>
    <w:qFormat/>
    <w:rsid w:val="00114721"/>
    <w:pPr>
      <w:spacing w:after="120"/>
      <w:ind w:left="1440" w:right="14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1243</Words>
  <Characters>7087</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Experian</Company>
  <LinksUpToDate>false</LinksUpToDate>
  <CharactersWithSpaces>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ld808ld</dc:creator>
  <cp:keywords/>
  <dc:description/>
  <cp:lastModifiedBy>ld808ld</cp:lastModifiedBy>
  <cp:revision>8</cp:revision>
  <dcterms:created xsi:type="dcterms:W3CDTF">2011-08-31T16:33:00Z</dcterms:created>
  <dcterms:modified xsi:type="dcterms:W3CDTF">2011-09-09T16:51:00Z</dcterms:modified>
</cp:coreProperties>
</file>